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33E1" w:rsidRPr="00266DF8" w:rsidRDefault="00BE33E1" w:rsidP="00BE33E1">
      <w:pPr>
        <w:pStyle w:val="a3"/>
        <w:shd w:val="clear" w:color="auto" w:fill="FFFFFF"/>
        <w:spacing w:before="0" w:beforeAutospacing="0" w:after="125" w:afterAutospacing="0" w:line="343" w:lineRule="atLeast"/>
        <w:jc w:val="center"/>
        <w:rPr>
          <w:color w:val="000000"/>
          <w:sz w:val="28"/>
          <w:szCs w:val="28"/>
        </w:rPr>
      </w:pPr>
      <w:r w:rsidRPr="00266DF8">
        <w:rPr>
          <w:color w:val="000000"/>
          <w:sz w:val="28"/>
          <w:szCs w:val="28"/>
        </w:rPr>
        <w:t>Новосибирская транспортная прокуратура разъясняет</w:t>
      </w:r>
    </w:p>
    <w:p w:rsidR="00BE33E1" w:rsidRDefault="00BE33E1" w:rsidP="00565D1B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bookmarkStart w:id="0" w:name="_GoBack"/>
      <w:bookmarkEnd w:id="0"/>
    </w:p>
    <w:p w:rsidR="00565D1B" w:rsidRDefault="00565D1B" w:rsidP="00565D1B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Федеральным законом Российской Федерации от 16.10.2019 № 337-ФЗ внесены изменения в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hyperlink r:id="rId4" w:tgtFrame="_blank" w:history="1">
        <w:r>
          <w:rPr>
            <w:rStyle w:val="a4"/>
            <w:rFonts w:ascii="Arial" w:hAnsi="Arial" w:cs="Arial"/>
            <w:color w:val="027A9F"/>
            <w:sz w:val="18"/>
            <w:szCs w:val="18"/>
            <w:u w:val="none"/>
          </w:rPr>
          <w:t>статью 13</w:t>
        </w:r>
      </w:hyperlink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Fonts w:ascii="Arial" w:hAnsi="Arial" w:cs="Arial"/>
          <w:color w:val="000000"/>
          <w:sz w:val="18"/>
          <w:szCs w:val="18"/>
        </w:rPr>
        <w:t>Федерального закона «О полиции», закрепляющие право сотрудников полиции на объявление физическому лицу обязательного для исполнения предостережения.</w:t>
      </w:r>
    </w:p>
    <w:p w:rsidR="00565D1B" w:rsidRDefault="00565D1B" w:rsidP="00565D1B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Внесенными изменения установлено, что сотрудникам полиции для выполнения возложенных на них обязанностей будет предоставлено право объявлять физическому лицу официальное предостережение (предостережение) о недопустимости действий, создающих условия для совершения преступлений,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hyperlink r:id="rId5" w:history="1">
        <w:r>
          <w:rPr>
            <w:rStyle w:val="a4"/>
            <w:rFonts w:ascii="Arial" w:hAnsi="Arial" w:cs="Arial"/>
            <w:color w:val="027A9F"/>
            <w:sz w:val="18"/>
            <w:szCs w:val="18"/>
            <w:u w:val="none"/>
          </w:rPr>
          <w:t>административных правонарушений,</w:t>
        </w:r>
      </w:hyperlink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Fonts w:ascii="Arial" w:hAnsi="Arial" w:cs="Arial"/>
          <w:color w:val="000000"/>
          <w:sz w:val="18"/>
          <w:szCs w:val="18"/>
        </w:rPr>
        <w:t>разрешение которых отнесено к компетенции полиции, либо недопустимости продолжения антиобщественного поведения.</w:t>
      </w:r>
    </w:p>
    <w:p w:rsidR="00565D1B" w:rsidRDefault="00565D1B" w:rsidP="00565D1B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Порядок объявления официального предостережения, включая порядок его направления (вручения), форма официального предостережения, а также перечни категорий должностных лиц, уполномоченных объявлять официальное предостережение, будут определены федеральным органом исполнительной власти в сфере внутренних дел.</w:t>
      </w:r>
    </w:p>
    <w:p w:rsidR="00565D1B" w:rsidRDefault="00565D1B" w:rsidP="00565D1B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Указанные изменения вступают в действие с 27.10.2019.</w:t>
      </w:r>
    </w:p>
    <w:p w:rsidR="007326A6" w:rsidRDefault="007326A6"/>
    <w:sectPr w:rsidR="007326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5D1B"/>
    <w:rsid w:val="00565D1B"/>
    <w:rsid w:val="007326A6"/>
    <w:rsid w:val="00BE3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908E3"/>
  <w15:docId w15:val="{78352FA4-B6E9-4340-936A-FDB67947F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65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65D1B"/>
  </w:style>
  <w:style w:type="character" w:styleId="a4">
    <w:name w:val="Hyperlink"/>
    <w:basedOn w:val="a0"/>
    <w:uiPriority w:val="99"/>
    <w:semiHidden/>
    <w:unhideWhenUsed/>
    <w:rsid w:val="00565D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67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zakonbase.ru/content/base/278232/" TargetMode="External"/><Relationship Id="rId4" Type="http://schemas.openxmlformats.org/officeDocument/2006/relationships/hyperlink" Target="http://zakonbase.ru/content/part/144854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1028</Characters>
  <Application>Microsoft Office Word</Application>
  <DocSecurity>0</DocSecurity>
  <Lines>8</Lines>
  <Paragraphs>2</Paragraphs>
  <ScaleCrop>false</ScaleCrop>
  <Company>Сатурн-новосибирск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Сергей</cp:lastModifiedBy>
  <cp:revision>4</cp:revision>
  <dcterms:created xsi:type="dcterms:W3CDTF">2019-12-05T06:27:00Z</dcterms:created>
  <dcterms:modified xsi:type="dcterms:W3CDTF">2019-12-17T03:23:00Z</dcterms:modified>
</cp:coreProperties>
</file>