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0433B" w14:textId="77777777" w:rsidR="003C3012" w:rsidRPr="00266DF8" w:rsidRDefault="003C3012" w:rsidP="003C3012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1C395B31" w14:textId="77777777" w:rsidR="003C3012" w:rsidRDefault="003C3012" w:rsidP="0086121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5F6C28E3" w14:textId="77777777" w:rsidR="0086121D" w:rsidRDefault="0086121D" w:rsidP="0086121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соответствии со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4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статьей 12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Федерального закона от 25.12.2008 №273-ФЗ «О противодействии коррупции» гражданин, замещавший должность государственной службы, включённую в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5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перечень</w:t>
        </w:r>
      </w:hyperlink>
      <w:r>
        <w:rPr>
          <w:rFonts w:ascii="Arial" w:hAnsi="Arial" w:cs="Arial"/>
          <w:color w:val="000000"/>
          <w:sz w:val="18"/>
          <w:szCs w:val="18"/>
        </w:rPr>
        <w:t>, установленный Указом Президента Российской Федерации от 18.05.2009 № 557 (далее – Перечень),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с согласия соответствующей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6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комиссии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по соблюдению требований к служебному поведению государственных или муниципальных служащих и урегулированию конфликта интересов.</w:t>
      </w:r>
    </w:p>
    <w:p w14:paraId="53696E3F" w14:textId="77777777" w:rsidR="0086121D" w:rsidRDefault="0086121D" w:rsidP="0086121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Комиссия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на условиях гражданско-правового договора, а также проинформировать гражданина о принятом решении.</w:t>
      </w:r>
    </w:p>
    <w:p w14:paraId="0EB7424D" w14:textId="77777777" w:rsidR="0086121D" w:rsidRDefault="0086121D" w:rsidP="0086121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Гражданин, замещавший должности государственной или муниципальной службы, установленные Перечнем, в течение двух лет после увольнения с государственной или муниципальной службы обязан при заключении трудовых или гражданско-правовых договоров на выполнение работ (оказание услуг), сообщать работодателю сведения о последнем месте своей службы.</w:t>
      </w:r>
    </w:p>
    <w:p w14:paraId="27774E87" w14:textId="77777777" w:rsidR="0086121D" w:rsidRDefault="0086121D" w:rsidP="0086121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Несоблюдение гражданином этих требований влечет прекращение трудового или гражданско-правового договора на выполнение работ (оказание услуг), заключенного с указанным гражданином.</w:t>
      </w:r>
    </w:p>
    <w:p w14:paraId="270C609E" w14:textId="77777777" w:rsidR="0086121D" w:rsidRDefault="0086121D" w:rsidP="0086121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Работодатель при заключении трудового или гражданско-правового договора на выполнение работ (оказание услуг), с гражданином, замещавшим должности государственной или муниципальной службы, установленных Перечнем,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7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порядке</w:t>
        </w:r>
      </w:hyperlink>
      <w:r>
        <w:rPr>
          <w:rFonts w:ascii="Arial" w:hAnsi="Arial" w:cs="Arial"/>
          <w:color w:val="000000"/>
          <w:sz w:val="18"/>
          <w:szCs w:val="18"/>
        </w:rPr>
        <w:t>, устанавливаемом нормативными правовыми актами Российской Федерации.</w:t>
      </w:r>
    </w:p>
    <w:p w14:paraId="20E3637E" w14:textId="77777777" w:rsidR="0086121D" w:rsidRDefault="0086121D" w:rsidP="0086121D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Неисполнение указанных требований работодателем либо заказчиком работ (услуг) влечёт в соответствии со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8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статьей 19.29 Кодекса Российской Федерации об административных правонарушениях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наложение административного штрафа на граждан в размере от двух тысяч до четырех тысяч рублей; на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9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должностных лиц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- от двадцати тысяч до пятидесяти тысяч рублей; на юридических лиц - от ста тысяч до пятисот тысяч рублей.</w:t>
      </w:r>
    </w:p>
    <w:p w14:paraId="4E6CA74C" w14:textId="77777777" w:rsidR="002032A4" w:rsidRDefault="002032A4"/>
    <w:sectPr w:rsidR="00203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21D"/>
    <w:rsid w:val="002032A4"/>
    <w:rsid w:val="003C3012"/>
    <w:rsid w:val="0086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120C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1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6121D"/>
  </w:style>
  <w:style w:type="character" w:styleId="a4">
    <w:name w:val="Hyperlink"/>
    <w:basedOn w:val="a0"/>
    <w:uiPriority w:val="99"/>
    <w:semiHidden/>
    <w:unhideWhenUsed/>
    <w:rsid w:val="00861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base.ru/content/part/144879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1D283C552FE09AAD29091D95813BADDA5E8A7BCE7A0CAD0C000CD784F202D438BC7EE83ACCF190A285E51554DD337075EB942238E01046Cw5s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D283C552FE09AAD29091D95813BADDA4EAA0BEE9ABCAD0C000CD784F202D4399C7B68FACC8070B214B070408w8sF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7421894558B0D48969E7FD4E165C1907A24856A05100B0ADCE5C183C7F130DDC19FA7182306ECC0B3777E91FD4AC01697D0519EF3DF420Bi9hEN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zakonbase.ru/content/part/1448497/" TargetMode="External"/><Relationship Id="rId9" Type="http://schemas.openxmlformats.org/officeDocument/2006/relationships/hyperlink" Target="consultantplus://offline/ref=EE7C90FAA4200BD44517EC8B89DBC9462A6CACD5E5BF1CD762A00B525B81A7822974A49FFB91AC5C44816B02C423F3D4318292AEE96CFC72p1L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3064</Characters>
  <Application>Microsoft Office Word</Application>
  <DocSecurity>0</DocSecurity>
  <Lines>25</Lines>
  <Paragraphs>7</Paragraphs>
  <ScaleCrop>false</ScaleCrop>
  <Company>Сатурн-новосибирск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2019-12-05T06:29:00Z</dcterms:created>
  <dcterms:modified xsi:type="dcterms:W3CDTF">2019-12-17T03:21:00Z</dcterms:modified>
</cp:coreProperties>
</file>