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747" w:rsidRDefault="006F2EBE" w:rsidP="0076174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617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 заявлением о государственной регистрации ранее возникшего права </w:t>
      </w:r>
    </w:p>
    <w:p w:rsidR="00761747" w:rsidRDefault="006F2EBE" w:rsidP="0076174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7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объект недвижимости правообладатель может обратиться сам</w:t>
      </w:r>
      <w:r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F2EBE" w:rsidRPr="00761747" w:rsidRDefault="00BE4003" w:rsidP="00761747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F2EBE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от 30 декабря 2020 г. № 518-ФЗ «О внесении изменений в отдельные законодательные акты Российской Федерации», вступивший в силу 29 июня 2021 года, наделяет органы государственной власти и органы местного самоуправления полномочиями проводить мероприятия по выявлению правообладателей ранее </w:t>
      </w:r>
      <w:r w:rsid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учтенных объектов недвижимости.</w:t>
      </w:r>
      <w:r w:rsidR="006F2EBE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F2EBE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Технический учет или государственный учет объектов недвижимости, в том числе осуществленные в установленном законодательством РФ порядке – до дня вступления в силу Федерального закона от 24 июля 2007 года № 221-ФЗ «О государственном кадастре недвижимости» (до 01.03.2008), признается юридически действительным, и такие объекты считаются ранее учтенными объектами недвижимого имущества.</w:t>
      </w:r>
    </w:p>
    <w:p w:rsidR="006F2EBE" w:rsidRPr="00761747" w:rsidRDefault="00BE4003" w:rsidP="007617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F2EBE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Ранее учтенными объектами недвижимости считаются также те объекты недвижимости, права на которые возникли до вступления в силу Федерального закона от 21 июля 1997 г. № 122-ФЗ «О государственной регистрации прав на недвижимое имущество и сделок с ним», права на такие объекты признаются юридически действительными при отсутствии их государственной регистрации.</w:t>
      </w:r>
    </w:p>
    <w:p w:rsidR="006F2EBE" w:rsidRPr="00761747" w:rsidRDefault="006F2EBE" w:rsidP="007617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по выявлению правообладателей ранее учтенных объектов недвижимости включают в себя, в частности:</w:t>
      </w:r>
    </w:p>
    <w:p w:rsidR="00761747" w:rsidRDefault="006F2EBE" w:rsidP="00761747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анализа сведений, в том числе о правообладателях ранее учтенных объектов недвижимости, содержащихся в документах, находящихся в архивах и (или) в распоряжении уполномоченных органов, осуществляющих дан</w:t>
      </w:r>
      <w:r w:rsid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ные мероприятия;</w:t>
      </w:r>
    </w:p>
    <w:p w:rsidR="006F2EBE" w:rsidRPr="00761747" w:rsidRDefault="006F2EBE" w:rsidP="00761747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направление запросов в налоговые органы, органы внутренних дел, органы записи актов гражданского состояния, нотариусам и т.д. в целях получения </w:t>
      </w:r>
      <w:r w:rsidR="00761747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сведений,</w:t>
      </w:r>
      <w:r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правообладателях ранее учтенных объектов недвижимости. Данные сведения могут находиться в архивах и (или) в распоряжении названных органов, организаций или нотариусов.</w:t>
      </w:r>
    </w:p>
    <w:p w:rsidR="006F2EBE" w:rsidRPr="00761747" w:rsidRDefault="00761747" w:rsidP="007617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F2EBE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в Едином государственном реестре недвижимости сведений о правообладателе объекта недвижимости закрепляет степень защиты его права собственности и иных вещных прав, охраняет граждан от мошеннических действий с их имуществом, снижает риски,</w:t>
      </w:r>
      <w:r w:rsidR="00BE40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2EBE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связанные с тем, что наличие соответствующего права не будет учтено при возмещении убытков в связи с ограничением прав на недвижимость, при изъятии недвижимости для государственных и муниципальных нужд, при согласовании местоположения границ смежных земельных участков с целью исключения в дальнейшем возникновения судебных споров по указанным ситуациям.</w:t>
      </w:r>
    </w:p>
    <w:p w:rsidR="006F2EBE" w:rsidRPr="00761747" w:rsidRDefault="00761747" w:rsidP="0076174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F2EBE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Правообладатель ранее учтенного объекта недвижимости по желанию может сам обратиться в орган регистрации прав с заявлением о государственной регистрации ранее возникшего права. </w:t>
      </w:r>
      <w:bookmarkStart w:id="0" w:name="_GoBack"/>
      <w:bookmarkEnd w:id="0"/>
      <w:r w:rsidR="006F2EBE" w:rsidRP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этого в МФЦ необходимо представить паспорт и правоустанавливающие документы, а также написать соответствующее заявление. Госпошлина за государственную регистрацию ранее возникшего права гражданина на объект недвижимости (до 31.01.1998) не уплачивается.</w:t>
      </w:r>
    </w:p>
    <w:p w:rsidR="00651CBB" w:rsidRPr="006F2EBE" w:rsidRDefault="00651CBB" w:rsidP="007617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651CBB" w:rsidRPr="006F2EBE" w:rsidSect="00761747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83AA0"/>
    <w:multiLevelType w:val="hybridMultilevel"/>
    <w:tmpl w:val="7F02D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199A"/>
    <w:rsid w:val="004F382A"/>
    <w:rsid w:val="005B41E0"/>
    <w:rsid w:val="00651CBB"/>
    <w:rsid w:val="006F2EBE"/>
    <w:rsid w:val="00761747"/>
    <w:rsid w:val="00BE4003"/>
    <w:rsid w:val="00D4199A"/>
    <w:rsid w:val="00D916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6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7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66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265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49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830240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0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3</cp:revision>
  <dcterms:created xsi:type="dcterms:W3CDTF">2022-03-28T12:57:00Z</dcterms:created>
  <dcterms:modified xsi:type="dcterms:W3CDTF">2022-03-29T03:20:00Z</dcterms:modified>
</cp:coreProperties>
</file>